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D2" w:rsidRPr="00E7393F" w:rsidRDefault="00AC56D2" w:rsidP="00AC56D2">
      <w:pPr>
        <w:widowControl w:val="0"/>
        <w:tabs>
          <w:tab w:val="left" w:leader="underscore" w:pos="3446"/>
          <w:tab w:val="left" w:leader="underscore" w:pos="726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Анкета заявителя</w:t>
      </w:r>
    </w:p>
    <w:p w:rsidR="00AC56D2" w:rsidRPr="00E14C75" w:rsidRDefault="00AC56D2" w:rsidP="00AC5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4"/>
        <w:gridCol w:w="4631"/>
      </w:tblGrid>
      <w:tr w:rsidR="00AC56D2" w:rsidTr="000A13B4">
        <w:tc>
          <w:tcPr>
            <w:tcW w:w="9570" w:type="dxa"/>
            <w:gridSpan w:val="2"/>
          </w:tcPr>
          <w:p w:rsidR="00AC56D2" w:rsidRPr="00243419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ind w:left="3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I</w:t>
            </w:r>
            <w:r w:rsidRPr="0024341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Идентификационные сведения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 </w:t>
            </w: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(техническом</w:t>
            </w: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56D2" w:rsidTr="000A13B4">
        <w:tc>
          <w:tcPr>
            <w:tcW w:w="9570" w:type="dxa"/>
            <w:gridSpan w:val="2"/>
          </w:tcPr>
          <w:p w:rsidR="00AC56D2" w:rsidRPr="00E14C75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E14C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</w:t>
            </w:r>
            <w:r w:rsidRPr="00E14C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заказчика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E14C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индивидуального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14C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предпринимателя:</w:t>
            </w:r>
          </w:p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C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C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Страховой номер индивидуального лицевого счета в системе обязательного пенсионного страхования (СНИЛС)</w:t>
            </w:r>
          </w:p>
        </w:tc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C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Основной государственный регистрационный номер (ОГРН)</w:t>
            </w:r>
          </w:p>
        </w:tc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C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Почтовый адрес</w:t>
            </w:r>
          </w:p>
        </w:tc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C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Адрес электронной почты (e-</w:t>
            </w:r>
            <w:proofErr w:type="spellStart"/>
            <w:r w:rsidRPr="00E14C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mail</w:t>
            </w:r>
            <w:proofErr w:type="spellEnd"/>
            <w:r w:rsidRPr="00E14C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C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56D2" w:rsidTr="000A13B4">
        <w:tc>
          <w:tcPr>
            <w:tcW w:w="9570" w:type="dxa"/>
            <w:gridSpan w:val="2"/>
          </w:tcPr>
          <w:p w:rsidR="00AC56D2" w:rsidRPr="00E14C75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r w:rsidRPr="00E14C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 для заказчика - юридического лица, органа государственной власти, иного государственного органа, органа местного</w:t>
            </w:r>
          </w:p>
          <w:p w:rsidR="00AC56D2" w:rsidRPr="00E14C75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C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самоуправления:</w:t>
            </w:r>
          </w:p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C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Полное наименование (в точном соответствии с учредительными документами)</w:t>
            </w:r>
          </w:p>
        </w:tc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C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Краткое наименование</w:t>
            </w:r>
          </w:p>
        </w:tc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C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имя, отчество и должность руководителя</w:t>
            </w:r>
          </w:p>
        </w:tc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Default="00AC56D2" w:rsidP="000A13B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Default="00AC56D2" w:rsidP="000A13B4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в налоговом органе (КИП)</w:t>
            </w: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Pr="00E14C75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Pr="00E14C75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Pr="00E14C75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(e-</w:t>
            </w:r>
            <w:proofErr w:type="spellStart"/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Контактный телефон</w:t>
            </w:r>
          </w:p>
        </w:tc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56D2" w:rsidTr="000A13B4">
        <w:tc>
          <w:tcPr>
            <w:tcW w:w="9570" w:type="dxa"/>
            <w:gridSpan w:val="2"/>
          </w:tcPr>
          <w:p w:rsidR="00AC56D2" w:rsidRDefault="00AC56D2" w:rsidP="000A13B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 xml:space="preserve">II. Идентификационные сведения об объекте капитального строительства, строительство (реконструкция) которого предусматривается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оказания консультационной услуги</w:t>
            </w:r>
          </w:p>
        </w:tc>
      </w:tr>
      <w:tr w:rsidR="00AC56D2" w:rsidTr="000A13B4"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4785" w:type="dxa"/>
          </w:tcPr>
          <w:p w:rsidR="00AC56D2" w:rsidRDefault="00AC56D2" w:rsidP="000A13B4">
            <w:pPr>
              <w:widowControl w:val="0"/>
              <w:tabs>
                <w:tab w:val="left" w:leader="underscore" w:pos="3446"/>
                <w:tab w:val="left" w:leader="underscore" w:pos="7266"/>
              </w:tabs>
              <w:spacing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Default="00AC56D2" w:rsidP="000A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функциональном назначении объекта капитального строительства</w:t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Default="00AC56D2" w:rsidP="000A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Почтовый (строительный) адрес объекта капитального строительства</w:t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Default="00AC56D2" w:rsidP="000A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 объекта капитального строительства(площадь, объем, протяженность, количество этажей, производственная мощность и другие)</w:t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расположен или планируется расположение объекта капитального строительства, не являющегося линейным объектом (номер и дата утверждения градостроительного плана земельного участка и (или) документации по планировке территории)</w:t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Default="00AC56D2" w:rsidP="000A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Заявленная стоимость строительства (предельная) (тыс. руб.)</w:t>
            </w: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Default="00AC56D2" w:rsidP="000A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Планируемая дата окончания строительства</w:t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Default="00AC56D2" w:rsidP="000A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Планируемая дата представления документов на экспертизу</w:t>
            </w: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9570" w:type="dxa"/>
            <w:gridSpan w:val="2"/>
          </w:tcPr>
          <w:p w:rsidR="00AC56D2" w:rsidRDefault="00AC56D2" w:rsidP="000A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III. Сведения об источнике финансирования</w:t>
            </w:r>
          </w:p>
        </w:tc>
      </w:tr>
      <w:tr w:rsidR="00AC56D2" w:rsidTr="000A13B4">
        <w:tc>
          <w:tcPr>
            <w:tcW w:w="4785" w:type="dxa"/>
          </w:tcPr>
          <w:p w:rsidR="00AC56D2" w:rsidRPr="00E14C75" w:rsidRDefault="00AC56D2" w:rsidP="000A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Уровень бюджета (указывается соответствующий бюджет бюджетной системы Российской Федерации в соответствии со статьей 10 Бюджетного кодекса Российской Федерации)</w:t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Pr="00E14C75" w:rsidRDefault="00AC56D2" w:rsidP="000A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Размер финансирования (в процентном отношении к полной стоимости проекта)</w:t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9570" w:type="dxa"/>
            <w:gridSpan w:val="2"/>
          </w:tcPr>
          <w:p w:rsidR="00AC56D2" w:rsidRPr="008176F6" w:rsidRDefault="00AC56D2" w:rsidP="000A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IV. Сведения о Заявителе </w:t>
            </w:r>
          </w:p>
          <w:p w:rsidR="00AC56D2" w:rsidRDefault="00AC56D2" w:rsidP="000A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(если заявитель и застройщик (технический заказчик) не одно и то же лицо)</w:t>
            </w:r>
          </w:p>
        </w:tc>
      </w:tr>
      <w:tr w:rsidR="00AC56D2" w:rsidTr="000A13B4">
        <w:tc>
          <w:tcPr>
            <w:tcW w:w="9570" w:type="dxa"/>
            <w:gridSpan w:val="2"/>
          </w:tcPr>
          <w:p w:rsidR="00AC56D2" w:rsidRPr="00E14C75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) для индивидуального предпринимателя:</w:t>
            </w:r>
          </w:p>
          <w:p w:rsidR="00AC56D2" w:rsidRDefault="00AC56D2" w:rsidP="000A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Pr="00E14C75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Pr="00E14C75" w:rsidRDefault="00AC56D2" w:rsidP="000A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в системе обязательного пенсионного страхования (СНИЛС)</w:t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Pr="00E14C75" w:rsidRDefault="00AC56D2" w:rsidP="000A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Pr="00E14C75" w:rsidRDefault="00AC56D2" w:rsidP="000A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Сведения о документах, подтверждающих полномочия заявителя действовать от имени застройщика, заказчика</w:t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Pr="00E14C75" w:rsidRDefault="00AC56D2" w:rsidP="000A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Pr="00E14C75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(e-</w:t>
            </w:r>
            <w:proofErr w:type="spellStart"/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Pr="00E14C75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9570" w:type="dxa"/>
            <w:gridSpan w:val="2"/>
          </w:tcPr>
          <w:p w:rsidR="00AC56D2" w:rsidRPr="00E14C75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в) для юридического лица, органа государственной власти, иного государственного органа, органа местного самоуправления:</w:t>
            </w:r>
          </w:p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Pr="00E14C75" w:rsidRDefault="00AC56D2" w:rsidP="000A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(в соответствии с учредительными документами)</w:t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Pr="00E14C75" w:rsidRDefault="00AC56D2" w:rsidP="000A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Pr="00E14C75" w:rsidRDefault="00AC56D2" w:rsidP="000A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должность руководителя</w:t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Pr="00E14C75" w:rsidRDefault="00AC56D2" w:rsidP="000A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Pr="00E14C75" w:rsidRDefault="00AC56D2" w:rsidP="000A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Pr="00E14C75" w:rsidRDefault="00AC56D2" w:rsidP="000A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в налоговом органе (КПП)</w:t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Pr="00E14C75" w:rsidRDefault="00AC56D2" w:rsidP="000A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документах, подтверждающих полномочия заявителя действовать от имени застройщика, заказчика</w:t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Pr="00E14C75" w:rsidRDefault="00AC56D2" w:rsidP="000A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Pr="00E14C75" w:rsidRDefault="00AC56D2" w:rsidP="000A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Pr="00E14C75" w:rsidRDefault="00AC56D2" w:rsidP="000A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(e-</w:t>
            </w:r>
            <w:proofErr w:type="spellStart"/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4785" w:type="dxa"/>
          </w:tcPr>
          <w:p w:rsidR="00AC56D2" w:rsidRPr="00E14C75" w:rsidRDefault="00AC56D2" w:rsidP="000A1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7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5" w:type="dxa"/>
          </w:tcPr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D2" w:rsidTr="000A13B4">
        <w:tc>
          <w:tcPr>
            <w:tcW w:w="9570" w:type="dxa"/>
            <w:gridSpan w:val="2"/>
          </w:tcPr>
          <w:p w:rsidR="00AC56D2" w:rsidRDefault="00AC56D2" w:rsidP="000A1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AC56D2" w:rsidTr="000A13B4">
        <w:tc>
          <w:tcPr>
            <w:tcW w:w="9570" w:type="dxa"/>
            <w:gridSpan w:val="2"/>
          </w:tcPr>
          <w:p w:rsidR="00AC56D2" w:rsidRPr="00B9098A" w:rsidRDefault="00AC56D2" w:rsidP="000A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Камчатскому</w:t>
            </w:r>
          </w:p>
          <w:p w:rsidR="00AC56D2" w:rsidRPr="00B9098A" w:rsidRDefault="00AC56D2" w:rsidP="000A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краю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организации</w:t>
            </w:r>
            <w:r w:rsidRPr="00B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л/с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r w:rsidRPr="00B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AC56D2" w:rsidRPr="00B9098A" w:rsidRDefault="00AC56D2" w:rsidP="000A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AC56D2" w:rsidRPr="00B9098A" w:rsidRDefault="00AC56D2" w:rsidP="000A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AC56D2" w:rsidRPr="00B9098A" w:rsidRDefault="00AC56D2" w:rsidP="000A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AC56D2" w:rsidRPr="00B9098A" w:rsidRDefault="00AC56D2" w:rsidP="000A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AC56D2" w:rsidRPr="00B9098A" w:rsidRDefault="00AC56D2" w:rsidP="000A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 России//Управление Федерального</w:t>
            </w:r>
          </w:p>
          <w:p w:rsidR="00AC56D2" w:rsidRPr="00B9098A" w:rsidRDefault="00AC56D2" w:rsidP="000A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казначейства по Камчатскому краю </w:t>
            </w:r>
          </w:p>
          <w:p w:rsidR="00AC56D2" w:rsidRDefault="00AC56D2" w:rsidP="000A13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AC56D2" w:rsidRDefault="00AC56D2" w:rsidP="000A1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6D2" w:rsidRDefault="00AC56D2" w:rsidP="00AC56D2"/>
    <w:p w:rsidR="00AC56D2" w:rsidRDefault="00AC56D2" w:rsidP="00AC56D2"/>
    <w:p w:rsidR="00AC56D2" w:rsidRDefault="00AC56D2" w:rsidP="00AC56D2"/>
    <w:p w:rsidR="00AC56D2" w:rsidRPr="00671F97" w:rsidRDefault="00AC56D2" w:rsidP="00AC5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F97">
        <w:rPr>
          <w:rFonts w:ascii="Times New Roman" w:hAnsi="Times New Roman" w:cs="Times New Roman"/>
          <w:sz w:val="24"/>
          <w:szCs w:val="24"/>
        </w:rPr>
        <w:t>Руководитель</w:t>
      </w:r>
      <w:r w:rsidRPr="00671F97">
        <w:rPr>
          <w:rFonts w:ascii="Times New Roman" w:hAnsi="Times New Roman" w:cs="Times New Roman"/>
          <w:sz w:val="24"/>
          <w:szCs w:val="24"/>
        </w:rPr>
        <w:tab/>
      </w:r>
      <w:r w:rsidRPr="00671F97">
        <w:rPr>
          <w:rFonts w:ascii="Times New Roman" w:hAnsi="Times New Roman" w:cs="Times New Roman"/>
          <w:sz w:val="24"/>
          <w:szCs w:val="24"/>
        </w:rPr>
        <w:tab/>
      </w:r>
      <w:r w:rsidRPr="00671F97">
        <w:rPr>
          <w:rFonts w:ascii="Times New Roman" w:hAnsi="Times New Roman" w:cs="Times New Roman"/>
          <w:sz w:val="24"/>
          <w:szCs w:val="24"/>
        </w:rPr>
        <w:softHyphen/>
      </w:r>
      <w:r w:rsidRPr="00671F97">
        <w:rPr>
          <w:rFonts w:ascii="Times New Roman" w:hAnsi="Times New Roman" w:cs="Times New Roman"/>
          <w:sz w:val="24"/>
          <w:szCs w:val="24"/>
        </w:rPr>
        <w:softHyphen/>
      </w:r>
      <w:r w:rsidRPr="00671F97">
        <w:rPr>
          <w:rFonts w:ascii="Times New Roman" w:hAnsi="Times New Roman" w:cs="Times New Roman"/>
          <w:sz w:val="24"/>
          <w:szCs w:val="24"/>
        </w:rPr>
        <w:softHyphen/>
      </w:r>
      <w:r w:rsidRPr="00671F97">
        <w:rPr>
          <w:rFonts w:ascii="Times New Roman" w:hAnsi="Times New Roman" w:cs="Times New Roman"/>
          <w:sz w:val="24"/>
          <w:szCs w:val="24"/>
        </w:rPr>
        <w:softHyphen/>
      </w:r>
      <w:r w:rsidRPr="00671F97">
        <w:rPr>
          <w:rFonts w:ascii="Times New Roman" w:hAnsi="Times New Roman" w:cs="Times New Roman"/>
          <w:sz w:val="24"/>
          <w:szCs w:val="24"/>
        </w:rPr>
        <w:softHyphen/>
      </w:r>
      <w:r w:rsidRPr="00671F97">
        <w:rPr>
          <w:rFonts w:ascii="Times New Roman" w:hAnsi="Times New Roman" w:cs="Times New Roman"/>
          <w:sz w:val="24"/>
          <w:szCs w:val="24"/>
        </w:rPr>
        <w:softHyphen/>
      </w:r>
      <w:r w:rsidRPr="00671F97">
        <w:rPr>
          <w:rFonts w:ascii="Times New Roman" w:hAnsi="Times New Roman" w:cs="Times New Roman"/>
          <w:sz w:val="24"/>
          <w:szCs w:val="24"/>
        </w:rPr>
        <w:softHyphen/>
      </w:r>
      <w:r w:rsidRPr="00671F97">
        <w:rPr>
          <w:rFonts w:ascii="Times New Roman" w:hAnsi="Times New Roman" w:cs="Times New Roman"/>
          <w:sz w:val="24"/>
          <w:szCs w:val="24"/>
        </w:rPr>
        <w:softHyphen/>
      </w:r>
      <w:r w:rsidRPr="00671F97">
        <w:rPr>
          <w:rFonts w:ascii="Times New Roman" w:hAnsi="Times New Roman" w:cs="Times New Roman"/>
          <w:sz w:val="24"/>
          <w:szCs w:val="24"/>
        </w:rPr>
        <w:softHyphen/>
      </w:r>
      <w:r w:rsidRPr="00671F97">
        <w:rPr>
          <w:rFonts w:ascii="Times New Roman" w:hAnsi="Times New Roman" w:cs="Times New Roman"/>
          <w:sz w:val="24"/>
          <w:szCs w:val="24"/>
        </w:rPr>
        <w:softHyphen/>
      </w:r>
      <w:r w:rsidRPr="00671F97">
        <w:rPr>
          <w:rFonts w:ascii="Times New Roman" w:hAnsi="Times New Roman" w:cs="Times New Roman"/>
          <w:sz w:val="24"/>
          <w:szCs w:val="24"/>
        </w:rPr>
        <w:softHyphen/>
      </w:r>
      <w:r w:rsidRPr="00671F97">
        <w:rPr>
          <w:rFonts w:ascii="Times New Roman" w:hAnsi="Times New Roman" w:cs="Times New Roman"/>
          <w:sz w:val="24"/>
          <w:szCs w:val="24"/>
        </w:rPr>
        <w:softHyphen/>
      </w:r>
      <w:r w:rsidRPr="00671F97">
        <w:rPr>
          <w:rFonts w:ascii="Times New Roman" w:hAnsi="Times New Roman" w:cs="Times New Roman"/>
          <w:sz w:val="24"/>
          <w:szCs w:val="24"/>
        </w:rPr>
        <w:softHyphen/>
      </w:r>
      <w:r w:rsidRPr="00671F97">
        <w:rPr>
          <w:rFonts w:ascii="Times New Roman" w:hAnsi="Times New Roman" w:cs="Times New Roman"/>
          <w:sz w:val="24"/>
          <w:szCs w:val="24"/>
        </w:rPr>
        <w:softHyphen/>
      </w:r>
      <w:r w:rsidRPr="00671F97">
        <w:rPr>
          <w:rFonts w:ascii="Times New Roman" w:hAnsi="Times New Roman" w:cs="Times New Roman"/>
          <w:sz w:val="24"/>
          <w:szCs w:val="24"/>
        </w:rPr>
        <w:softHyphen/>
      </w:r>
      <w:r w:rsidRPr="00671F97">
        <w:rPr>
          <w:rFonts w:ascii="Times New Roman" w:hAnsi="Times New Roman" w:cs="Times New Roman"/>
          <w:sz w:val="24"/>
          <w:szCs w:val="24"/>
        </w:rPr>
        <w:softHyphen/>
      </w:r>
      <w:r w:rsidRPr="00671F97">
        <w:rPr>
          <w:rFonts w:ascii="Times New Roman" w:hAnsi="Times New Roman" w:cs="Times New Roman"/>
          <w:sz w:val="24"/>
          <w:szCs w:val="24"/>
        </w:rPr>
        <w:softHyphen/>
      </w:r>
      <w:r w:rsidRPr="00671F97">
        <w:rPr>
          <w:rFonts w:ascii="Times New Roman" w:hAnsi="Times New Roman" w:cs="Times New Roman"/>
          <w:sz w:val="24"/>
          <w:szCs w:val="24"/>
        </w:rPr>
        <w:softHyphen/>
        <w:t xml:space="preserve">_______________                                  </w:t>
      </w:r>
      <w:r w:rsidRPr="000840A4">
        <w:rPr>
          <w:rFonts w:ascii="Times New Roman" w:hAnsi="Times New Roman" w:cs="Times New Roman"/>
          <w:sz w:val="24"/>
          <w:szCs w:val="24"/>
          <w:u w:val="single"/>
        </w:rPr>
        <w:t>_______ФИО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AC56D2" w:rsidRPr="00671F97" w:rsidRDefault="00AC56D2" w:rsidP="00AC56D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1F97"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  <w:r w:rsidRPr="00671F9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</w:t>
      </w:r>
      <w:proofErr w:type="gramStart"/>
      <w:r w:rsidRPr="00671F97"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 w:rsidRPr="00671F97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</w:p>
    <w:p w:rsidR="00AC56D2" w:rsidRDefault="00AC56D2" w:rsidP="00AC56D2">
      <w:pPr>
        <w:rPr>
          <w:rFonts w:ascii="Times New Roman" w:hAnsi="Times New Roman" w:cs="Times New Roman"/>
        </w:rPr>
      </w:pPr>
      <w:r w:rsidRPr="00671F97">
        <w:rPr>
          <w:rFonts w:ascii="Times New Roman" w:hAnsi="Times New Roman" w:cs="Times New Roman"/>
        </w:rPr>
        <w:t>М.П</w:t>
      </w:r>
      <w:r w:rsidRPr="00E14C75">
        <w:rPr>
          <w:rFonts w:ascii="Times New Roman" w:hAnsi="Times New Roman" w:cs="Times New Roman"/>
        </w:rPr>
        <w:t>.</w:t>
      </w:r>
    </w:p>
    <w:p w:rsidR="00AC56D2" w:rsidRDefault="00AC56D2" w:rsidP="00AC56D2"/>
    <w:p w:rsidR="00AC56D2" w:rsidRDefault="00AC56D2" w:rsidP="00AC56D2"/>
    <w:p w:rsidR="00AC56D2" w:rsidRDefault="00AC56D2" w:rsidP="00AC56D2"/>
    <w:p w:rsidR="007D3F46" w:rsidRDefault="007D3F46" w:rsidP="00AC56D2">
      <w:bookmarkStart w:id="0" w:name="_GoBack"/>
      <w:bookmarkEnd w:id="0"/>
    </w:p>
    <w:sectPr w:rsidR="007D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D2"/>
    <w:rsid w:val="007D3F46"/>
    <w:rsid w:val="00AC56D2"/>
    <w:rsid w:val="00E6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2BC6E2"/>
  <w15:chartTrackingRefBased/>
  <w15:docId w15:val="{49FFE90F-1904-4E84-8749-301CC822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2023-03-13T21:42:00Z</dcterms:created>
  <dcterms:modified xsi:type="dcterms:W3CDTF">2023-03-13T21:44:00Z</dcterms:modified>
</cp:coreProperties>
</file>